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D59" w:rsidRDefault="009E4732" w:rsidP="009E4732">
      <w:pPr>
        <w:widowControl/>
        <w:ind w:firstLineChars="750" w:firstLine="2108"/>
        <w:jc w:val="left"/>
        <w:rPr>
          <w:rFonts w:ascii="宋体" w:hAnsi="宋体" w:cs="宋体"/>
          <w:kern w:val="0"/>
          <w:sz w:val="24"/>
        </w:rPr>
      </w:pPr>
      <w:r>
        <w:rPr>
          <w:rFonts w:hint="eastAsia"/>
          <w:b/>
          <w:sz w:val="28"/>
          <w:szCs w:val="28"/>
        </w:rPr>
        <w:t>招标采购相关工作</w:t>
      </w:r>
      <w:r w:rsidR="002A6D59">
        <w:rPr>
          <w:rFonts w:hint="eastAsia"/>
          <w:b/>
          <w:sz w:val="28"/>
          <w:szCs w:val="28"/>
        </w:rPr>
        <w:t>流程</w:t>
      </w:r>
    </w:p>
    <w:p w:rsidR="002A6D59" w:rsidRDefault="002A6D59" w:rsidP="002A6D59">
      <w:pPr>
        <w:pStyle w:val="a3"/>
        <w:numPr>
          <w:ilvl w:val="0"/>
          <w:numId w:val="1"/>
        </w:numPr>
        <w:ind w:firstLineChars="0"/>
        <w:rPr>
          <w:rFonts w:ascii="宋体" w:hAnsi="宋体"/>
          <w:b/>
          <w:szCs w:val="21"/>
        </w:rPr>
      </w:pPr>
      <w:r>
        <w:rPr>
          <w:rFonts w:ascii="宋体" w:hAnsi="宋体" w:hint="eastAsia"/>
          <w:b/>
          <w:szCs w:val="21"/>
        </w:rPr>
        <w:t>政府采购工作流程</w:t>
      </w:r>
    </w:p>
    <w:p w:rsidR="002A6D59" w:rsidRDefault="002A6D59" w:rsidP="002A6D59">
      <w:r>
        <w:rPr>
          <w:rFonts w:hint="eastAsia"/>
        </w:rPr>
        <w:t>项目建设单位填写西安科技大学采购与招标申请书→业务（经费）主管部门审核→</w:t>
      </w:r>
      <w:r>
        <w:rPr>
          <w:rFonts w:ascii="宋体" w:hAnsi="宋体" w:hint="eastAsia"/>
          <w:szCs w:val="21"/>
        </w:rPr>
        <w:t>财务</w:t>
      </w:r>
      <w:r w:rsidR="009E4732">
        <w:rPr>
          <w:rFonts w:ascii="宋体" w:hAnsi="宋体" w:hint="eastAsia"/>
          <w:szCs w:val="21"/>
        </w:rPr>
        <w:t>处</w:t>
      </w:r>
      <w:r>
        <w:rPr>
          <w:rFonts w:ascii="宋体" w:hAnsi="宋体" w:hint="eastAsia"/>
          <w:szCs w:val="21"/>
        </w:rPr>
        <w:t>审批→</w:t>
      </w:r>
      <w:r>
        <w:rPr>
          <w:rFonts w:hint="eastAsia"/>
        </w:rPr>
        <w:t>主管校领导审批（采购金额超过</w:t>
      </w:r>
      <w:r>
        <w:t>50</w:t>
      </w:r>
      <w:r>
        <w:rPr>
          <w:rFonts w:hint="eastAsia"/>
        </w:rPr>
        <w:t>万元以上项目）→录入监审系统（实验室项目在实验室与设备管理处录入；科研项目在科技处录入；学科类项目在学科办录入；图书、文献、资料方面在图书馆录入；学校信息化建设项目在网络中心录入；后勤修缮、服务等项目在资产与后勤管理处录入；其他职能处室采购项目在招标办录入。）→学校采购与招标领导小组审批→招标办审核并在陕西政府采购综合管理平台按照采购计划进行网上备案→线上进行招标代理机构业务委托→招标代理机构审核招标资料并制作招标公告及招标文件→采购人线上确认招标文件及招标公告→招标代理机构发布招标公告并发放招标文件→招标代理机构组织开标、专家评审确定中标候选人→招标代理机构给采购人发出招标结果确认函→采购人线上确认中标结果公告→招标代理机构发出中标结果公告及中标通知书→中标单位凭中标通知书与项目建设单位签订技术协议、按照学校合同模板共同起草商务合同→项目建设单位填写西安科技大学合同（协议）审核流程单（后附技术协议及草签的商务合同）→招标办审核后报学校法人代表终审签字并加盖学校合同专用章（技术协议由项目建设单位负责人签字盖章）→业务主管部门组织验收→项目建设单位办理固定资产入账及付款手续。</w:t>
      </w:r>
    </w:p>
    <w:p w:rsidR="002A6D59" w:rsidRDefault="002A6D59" w:rsidP="002A6D59">
      <w:pPr>
        <w:pStyle w:val="a3"/>
        <w:numPr>
          <w:ilvl w:val="0"/>
          <w:numId w:val="1"/>
        </w:numPr>
        <w:ind w:firstLineChars="0"/>
        <w:rPr>
          <w:rFonts w:ascii="宋体" w:hAnsi="宋体"/>
          <w:b/>
          <w:szCs w:val="21"/>
        </w:rPr>
      </w:pPr>
      <w:r>
        <w:rPr>
          <w:rFonts w:ascii="宋体" w:hAnsi="宋体" w:hint="eastAsia"/>
          <w:b/>
          <w:szCs w:val="21"/>
        </w:rPr>
        <w:t>进口设备采购工作流程</w:t>
      </w:r>
    </w:p>
    <w:p w:rsidR="002A6D59" w:rsidRDefault="002A6D59" w:rsidP="002A6D59">
      <w:pPr>
        <w:pStyle w:val="a3"/>
        <w:ind w:firstLineChars="0" w:firstLine="0"/>
        <w:rPr>
          <w:rFonts w:ascii="宋体" w:hAnsi="宋体"/>
        </w:rPr>
      </w:pPr>
      <w:r>
        <w:rPr>
          <w:rFonts w:ascii="宋体" w:hAnsi="宋体" w:hint="eastAsia"/>
          <w:szCs w:val="21"/>
        </w:rPr>
        <w:t>项目建设单位填写西安科技大学采购与招标申请书→业务（经费）主管部门审核→财务处审批→主管校领导审批→录入监审系统（实验室项目在实验室与设备管理处录入；科研项目在科技处录入；学科类项目在学科办录入；图书、文献、资料方面在图书馆录入；学校信息化建设项目在网络中心录入；后勤修缮、服务等项目在资产与后勤管理处录入；其他职能处室采购项目在招标办录入。）→学校采购与招标领导小组审批→招标办审核并组织专家对采购进口产品理由进行论证→</w:t>
      </w:r>
      <w:r>
        <w:rPr>
          <w:rFonts w:hint="eastAsia"/>
        </w:rPr>
        <w:t>招标办在陕西政府采购综合管理平台对论证结果进行公示（公示</w:t>
      </w:r>
      <w:r>
        <w:t>5</w:t>
      </w:r>
      <w:r>
        <w:rPr>
          <w:rFonts w:hint="eastAsia"/>
        </w:rPr>
        <w:t>个工作日）</w:t>
      </w:r>
      <w:r>
        <w:rPr>
          <w:rFonts w:ascii="宋体" w:hAnsi="宋体" w:hint="eastAsia"/>
          <w:szCs w:val="21"/>
        </w:rPr>
        <w:t>→公示期满招标办按照相关程序到上级主管部门审批→上级主管部门核准后招标办在</w:t>
      </w:r>
      <w:r>
        <w:rPr>
          <w:rFonts w:hint="eastAsia"/>
        </w:rPr>
        <w:t>陕西政府采购综合管理平台按照采购计划进行网上备案→线上进行招标代理机构业务委托→招标代理机构审核招标资料并制作招标公告及招标文件→采购人线上确认招标文件→招标代理机构发放招标文件→招标代理机构组织开标会议、专家评审确定开标结果→招标代理机构给采购人发出中标结果确认函→采购人线上确认→招标代理机构发出中标结果公告及中标通知书</w:t>
      </w:r>
      <w:r>
        <w:rPr>
          <w:rFonts w:ascii="宋体" w:hAnsi="宋体" w:hint="eastAsia"/>
          <w:szCs w:val="21"/>
        </w:rPr>
        <w:t>→中标单位凭中标通知书与项目建设单位签订技术协议→项目建设单位与外贸代理服务机构共同起草外贸代理协议→项目建设单位填写西安科技大学合同（协议）审核流程单（后附技术协议及草签的外贸代理协议）→招标办审核后报学校法人代表终审签字并加盖学校合同专用章</w:t>
      </w:r>
      <w:r>
        <w:rPr>
          <w:rFonts w:hint="eastAsia"/>
        </w:rPr>
        <w:t>（技术协议由项目建设单位负责人签字盖章）</w:t>
      </w:r>
      <w:r>
        <w:rPr>
          <w:rFonts w:ascii="宋体" w:hAnsi="宋体" w:hint="eastAsia"/>
          <w:szCs w:val="21"/>
        </w:rPr>
        <w:t>→外贸代理服务机构办理进口产品免税手续→业务主管部门组织验收→项目建设单</w:t>
      </w:r>
      <w:r>
        <w:rPr>
          <w:rFonts w:ascii="宋体" w:hAnsi="宋体" w:hint="eastAsia"/>
        </w:rPr>
        <w:t>位办理固定资产入账及付款手续。</w:t>
      </w:r>
    </w:p>
    <w:p w:rsidR="002A6D59" w:rsidRDefault="002A6D59" w:rsidP="002A6D59">
      <w:pPr>
        <w:pStyle w:val="a3"/>
        <w:numPr>
          <w:ilvl w:val="0"/>
          <w:numId w:val="1"/>
        </w:numPr>
        <w:ind w:firstLineChars="0"/>
        <w:rPr>
          <w:rFonts w:ascii="宋体" w:hAnsi="宋体"/>
          <w:b/>
          <w:szCs w:val="21"/>
        </w:rPr>
      </w:pPr>
      <w:r>
        <w:rPr>
          <w:rFonts w:ascii="宋体" w:hAnsi="宋体" w:hint="eastAsia"/>
          <w:b/>
          <w:szCs w:val="21"/>
        </w:rPr>
        <w:t>单一来源方式采购工作流程</w:t>
      </w:r>
    </w:p>
    <w:p w:rsidR="002A6D59" w:rsidRDefault="002A6D59" w:rsidP="002A6D59">
      <w:pPr>
        <w:pStyle w:val="a3"/>
        <w:ind w:firstLineChars="0" w:firstLine="0"/>
        <w:rPr>
          <w:rFonts w:ascii="宋体" w:hAnsi="宋体"/>
        </w:rPr>
      </w:pPr>
      <w:r>
        <w:rPr>
          <w:rFonts w:ascii="宋体" w:hAnsi="宋体" w:hint="eastAsia"/>
          <w:szCs w:val="21"/>
        </w:rPr>
        <w:t>项目建设单位填写西安科技大学采购与招标申请书→业务（经费）主管部门审核→财务</w:t>
      </w:r>
      <w:r w:rsidR="00B91A1E">
        <w:rPr>
          <w:rFonts w:ascii="宋体" w:hAnsi="宋体" w:hint="eastAsia"/>
          <w:szCs w:val="21"/>
        </w:rPr>
        <w:t>处</w:t>
      </w:r>
      <w:r>
        <w:rPr>
          <w:rFonts w:ascii="宋体" w:hAnsi="宋体" w:hint="eastAsia"/>
          <w:szCs w:val="21"/>
        </w:rPr>
        <w:t>审核→主管校领导审批→录入监审系统（实验室项目在实验室与设备管理处录入；科研项目在科技处录入；学科类项目在学科办录入；图书、文献、资料方面在图书馆录入；学校信息化建设项目在网络中心录入；后勤修缮、服务等项目在资产与后勤管理处录入；其他职能处室采购项目在招标办录入。）→学校采购与招标领导小组审批→招标办审核并组织专家对采购产品单一来源理由进行论证→</w:t>
      </w:r>
      <w:r>
        <w:rPr>
          <w:rFonts w:hint="eastAsia"/>
        </w:rPr>
        <w:t>招标办在陕西政府采购综合管理平台对论证结果进行公示（公示</w:t>
      </w:r>
      <w:r>
        <w:t>5</w:t>
      </w:r>
      <w:r>
        <w:rPr>
          <w:rFonts w:hint="eastAsia"/>
        </w:rPr>
        <w:t>个工作日）</w:t>
      </w:r>
      <w:r>
        <w:rPr>
          <w:rFonts w:ascii="宋体" w:hAnsi="宋体" w:hint="eastAsia"/>
          <w:szCs w:val="21"/>
        </w:rPr>
        <w:t>→公示期满招标办在</w:t>
      </w:r>
      <w:r>
        <w:rPr>
          <w:rFonts w:hint="eastAsia"/>
        </w:rPr>
        <w:t>陕西政府采购综合管理平台按照采购计划进行网上备案（超过公开招标限额标准的需到上级主管部门</w:t>
      </w:r>
      <w:r w:rsidR="00B91A1E">
        <w:rPr>
          <w:rFonts w:hint="eastAsia"/>
        </w:rPr>
        <w:t>办理</w:t>
      </w:r>
      <w:r>
        <w:rPr>
          <w:rFonts w:hint="eastAsia"/>
        </w:rPr>
        <w:t>审批</w:t>
      </w:r>
      <w:r w:rsidR="00B91A1E">
        <w:rPr>
          <w:rFonts w:hint="eastAsia"/>
        </w:rPr>
        <w:t>手续</w:t>
      </w:r>
      <w:r>
        <w:rPr>
          <w:rFonts w:hint="eastAsia"/>
        </w:rPr>
        <w:t>）→线上进行招标代理机构业务</w:t>
      </w:r>
      <w:r>
        <w:rPr>
          <w:rFonts w:hint="eastAsia"/>
        </w:rPr>
        <w:lastRenderedPageBreak/>
        <w:t>委托→招标代理机构审核招标资料并制作谈判公告及谈判文件→采购人线上确认谈判文件→招标代理机构发放谈判文件→招标代理机构组织谈判会议、专家评审确定谈判结果→招标代理机构给采购人发出谈判结果确认函→采购人线上确认→招标代理机构发出谈判结果公告及中标通知书</w:t>
      </w:r>
      <w:r>
        <w:rPr>
          <w:rFonts w:ascii="宋体" w:hAnsi="宋体" w:hint="eastAsia"/>
          <w:szCs w:val="21"/>
        </w:rPr>
        <w:t>→中标单位凭中标通知书与项目建设单位签订技术协议并共同起草商务合同→项目建设单位填写西安科技大学合同（协议）审核流程单（后附技术协议及草签的商务合同）→招标办审核后报学校法人代表终审签字并加盖学校合同专用章</w:t>
      </w:r>
      <w:r>
        <w:rPr>
          <w:rFonts w:hint="eastAsia"/>
        </w:rPr>
        <w:t>（技术协议由项目建设单位负责人签字盖章）</w:t>
      </w:r>
      <w:r>
        <w:rPr>
          <w:rFonts w:ascii="宋体" w:hAnsi="宋体" w:hint="eastAsia"/>
          <w:szCs w:val="21"/>
        </w:rPr>
        <w:t>→业务主管部门组织验收→项目建设单</w:t>
      </w:r>
      <w:r>
        <w:rPr>
          <w:rFonts w:ascii="宋体" w:hAnsi="宋体" w:hint="eastAsia"/>
        </w:rPr>
        <w:t>位办理固定资产入账及付款手续。</w:t>
      </w:r>
    </w:p>
    <w:p w:rsidR="00A6718A" w:rsidRDefault="00A6718A"/>
    <w:sectPr w:rsidR="00A6718A" w:rsidSect="00A6718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807D5"/>
    <w:multiLevelType w:val="multilevel"/>
    <w:tmpl w:val="15A807D5"/>
    <w:lvl w:ilvl="0">
      <w:start w:val="1"/>
      <w:numFmt w:val="japaneseCounting"/>
      <w:lvlText w:val="%1、"/>
      <w:lvlJc w:val="left"/>
      <w:pPr>
        <w:ind w:left="432" w:hanging="432"/>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A6D59"/>
    <w:rsid w:val="002A6D59"/>
    <w:rsid w:val="00632297"/>
    <w:rsid w:val="009E4732"/>
    <w:rsid w:val="00A6718A"/>
    <w:rsid w:val="00B91A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D5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A6D59"/>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divs>
    <w:div w:id="1933076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274</Words>
  <Characters>1563</Characters>
  <Application>Microsoft Office Word</Application>
  <DocSecurity>0</DocSecurity>
  <Lines>13</Lines>
  <Paragraphs>3</Paragraphs>
  <ScaleCrop>false</ScaleCrop>
  <Company/>
  <LinksUpToDate>false</LinksUpToDate>
  <CharactersWithSpaces>1834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2018-11-22T03:10:00Z</dcterms:created>
  <dcterms:modified xsi:type="dcterms:W3CDTF">2018-11-22T06:29:00Z</dcterms:modified>
</cp:coreProperties>
</file>